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705D7" w14:textId="56ECEB94" w:rsidR="00C326BA" w:rsidRDefault="00A65D4B"/>
    <w:p w14:paraId="1DE344C5" w14:textId="77777777" w:rsidR="00A65D4B" w:rsidRPr="00A65D4B" w:rsidRDefault="00A65D4B" w:rsidP="00A65D4B">
      <w:pPr>
        <w:shd w:val="clear" w:color="auto" w:fill="FFFFFF"/>
        <w:spacing w:before="180" w:line="240" w:lineRule="auto"/>
        <w:rPr>
          <w:rFonts w:ascii="Garamond" w:eastAsia="Times New Roman" w:hAnsi="Garamond"/>
          <w:color w:val="2D3B45"/>
          <w:sz w:val="45"/>
          <w:szCs w:val="45"/>
        </w:rPr>
      </w:pPr>
      <w:r w:rsidRPr="00A65D4B">
        <w:rPr>
          <w:rFonts w:ascii="Garamond" w:eastAsia="Times New Roman" w:hAnsi="Garamond"/>
          <w:color w:val="2D3B45"/>
          <w:sz w:val="45"/>
          <w:szCs w:val="45"/>
        </w:rPr>
        <w:t> </w:t>
      </w:r>
      <w:r w:rsidRPr="00A65D4B">
        <w:rPr>
          <w:rFonts w:ascii="Baskerville" w:eastAsia="Times New Roman" w:hAnsi="Baskerville"/>
          <w:b/>
          <w:bCs/>
          <w:i/>
          <w:iCs/>
          <w:color w:val="002D5C"/>
          <w:sz w:val="45"/>
          <w:szCs w:val="45"/>
        </w:rPr>
        <w:t>Skin, Eye, &amp; Ear Disorders</w:t>
      </w:r>
    </w:p>
    <w:p w14:paraId="32D20DDD" w14:textId="77777777" w:rsidR="00A65D4B" w:rsidRPr="00A65D4B" w:rsidRDefault="00A65D4B" w:rsidP="00A65D4B">
      <w:pPr>
        <w:spacing w:before="300" w:after="300" w:line="240" w:lineRule="auto"/>
        <w:rPr>
          <w:rFonts w:eastAsia="Times New Roman"/>
          <w:color w:val="auto"/>
        </w:rPr>
      </w:pPr>
      <w:r w:rsidRPr="00A65D4B">
        <w:rPr>
          <w:rFonts w:eastAsia="Times New Roman"/>
          <w:noProof/>
          <w:color w:val="auto"/>
        </w:rPr>
        <w:pict w14:anchorId="456DBC72">
          <v:rect id="_x0000_i1025" alt="" style="width:468pt;height:.05pt;mso-width-percent:0;mso-height-percent:0;mso-width-percent:0;mso-height-percent:0" o:hralign="center" o:hrstd="t" o:hrnoshade="t" o:hr="t" fillcolor="#2d3b45" stroked="f"/>
        </w:pict>
      </w:r>
    </w:p>
    <w:p w14:paraId="3F6A9806" w14:textId="458E2973" w:rsidR="00A65D4B" w:rsidRPr="00A65D4B" w:rsidRDefault="00A65D4B" w:rsidP="00A65D4B">
      <w:pPr>
        <w:shd w:val="clear" w:color="auto" w:fill="FFFFFF"/>
        <w:spacing w:before="180" w:after="240" w:line="240" w:lineRule="auto"/>
        <w:rPr>
          <w:rFonts w:ascii="Helvetica Neue" w:eastAsia="Times New Roman" w:hAnsi="Helvetica Neue"/>
          <w:color w:val="2D3B45"/>
        </w:rPr>
      </w:pPr>
      <w:r w:rsidRPr="00A65D4B">
        <w:rPr>
          <w:rFonts w:ascii="Helvetica Neue" w:eastAsia="Times New Roman" w:hAnsi="Helvetica Neue"/>
          <w:color w:val="2D3B45"/>
        </w:rPr>
        <w:t xml:space="preserve">For this Discussion, you will take on the role of a clinician who is building a health history for one of the following cases. </w:t>
      </w:r>
    </w:p>
    <w:tbl>
      <w:tblPr>
        <w:tblW w:w="10567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3029"/>
        <w:gridCol w:w="3027"/>
        <w:gridCol w:w="3258"/>
      </w:tblGrid>
      <w:tr w:rsidR="00A65D4B" w:rsidRPr="00A65D4B" w14:paraId="0FB0B5C2" w14:textId="77777777" w:rsidTr="00A65D4B">
        <w:trPr>
          <w:trHeight w:val="420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56F59E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19ADA0" w14:textId="77777777" w:rsidR="00A65D4B" w:rsidRPr="00A65D4B" w:rsidRDefault="00A65D4B" w:rsidP="00A65D4B">
            <w:pPr>
              <w:spacing w:line="240" w:lineRule="auto"/>
              <w:jc w:val="center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</w:rPr>
              <w:t>Case 1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26BD73" w14:textId="77777777" w:rsidR="00A65D4B" w:rsidRPr="00A65D4B" w:rsidRDefault="00A65D4B" w:rsidP="00A65D4B">
            <w:pPr>
              <w:spacing w:line="240" w:lineRule="auto"/>
              <w:jc w:val="center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</w:rPr>
              <w:t>Case 2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3EB4F3" w14:textId="77777777" w:rsidR="00A65D4B" w:rsidRPr="00A65D4B" w:rsidRDefault="00A65D4B" w:rsidP="00A65D4B">
            <w:pPr>
              <w:spacing w:line="240" w:lineRule="auto"/>
              <w:jc w:val="center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</w:rPr>
              <w:t>Case 3</w:t>
            </w:r>
          </w:p>
        </w:tc>
      </w:tr>
      <w:tr w:rsidR="00A65D4B" w:rsidRPr="00A65D4B" w14:paraId="7A7AF190" w14:textId="77777777" w:rsidTr="00A65D4B"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398109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  <w:sz w:val="20"/>
                <w:szCs w:val="20"/>
              </w:rPr>
              <w:t>Chief Complaint</w:t>
            </w:r>
            <w:r w:rsidRPr="00A65D4B">
              <w:rPr>
                <w:rFonts w:ascii="Helvetica Neue" w:eastAsia="Times New Roman" w:hAnsi="Helvetica Neue"/>
                <w:b/>
                <w:bCs/>
                <w:color w:val="2D3B45"/>
                <w:sz w:val="20"/>
                <w:szCs w:val="20"/>
              </w:rPr>
              <w:br/>
              <w:t>(CC) 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17FA87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A 57-year-old man presents to the office with a complaint of left ear drainage since this morning.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2F916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A 45-year-old female presents with a complaint of an itchy red rash on her arms and legs for about two weeks.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4ABE80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A 11-year-old female patient complains of red left eye and edematous eyelids. Her mother states the child complains of “sand in my left eye.”</w:t>
            </w:r>
          </w:p>
        </w:tc>
      </w:tr>
      <w:tr w:rsidR="00A65D4B" w:rsidRPr="00A65D4B" w14:paraId="632663E1" w14:textId="77777777" w:rsidTr="00A65D4B"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9222F0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  <w:sz w:val="20"/>
                <w:szCs w:val="20"/>
              </w:rPr>
              <w:t>Subjective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533451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Patient stated he was having pulsating pain on left ear for about 3 days. After the ear drainage the pain has gotten a little better.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0AED2D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She has been going on a daily basis to the local YMCA with children for Summer camp.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39CAD0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Patient noticed redness three days ago. Denies having any allergies. Symptoms have gotten worse since she noticed having the problem.</w:t>
            </w:r>
          </w:p>
        </w:tc>
      </w:tr>
      <w:tr w:rsidR="00A65D4B" w:rsidRPr="00A65D4B" w14:paraId="733E56E2" w14:textId="77777777" w:rsidTr="00A65D4B">
        <w:trPr>
          <w:trHeight w:val="450"/>
        </w:trPr>
        <w:tc>
          <w:tcPr>
            <w:tcW w:w="1050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52D2922B" w14:textId="77777777" w:rsidR="00A65D4B" w:rsidRPr="00A65D4B" w:rsidRDefault="00A65D4B" w:rsidP="00A65D4B">
            <w:pPr>
              <w:spacing w:line="240" w:lineRule="auto"/>
              <w:jc w:val="center"/>
              <w:rPr>
                <w:rFonts w:ascii="Helvetica Neue" w:eastAsia="Times New Roman" w:hAnsi="Helvetica Neue"/>
                <w:b/>
                <w:bCs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</w:rPr>
              <w:t>Objective Data</w:t>
            </w:r>
          </w:p>
        </w:tc>
      </w:tr>
      <w:tr w:rsidR="00A65D4B" w:rsidRPr="00A65D4B" w14:paraId="43EB02AC" w14:textId="77777777" w:rsidTr="00A65D4B"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97FF15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  <w:sz w:val="20"/>
                <w:szCs w:val="20"/>
              </w:rPr>
              <w:t> VS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21A086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(T) 99.8°F; (RR) 14; (HR) 72; (BP) 138/90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17EAA2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(T) 98.3°F; (RR) 18; (HR) 70, regular; (BP) 118/74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90F3F0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(T) 98.2°F; (RR) 18; (HR) 78; BP 128/82; SpO2 96% room air; weight 110 lb.</w:t>
            </w:r>
          </w:p>
        </w:tc>
      </w:tr>
      <w:tr w:rsidR="00A65D4B" w:rsidRPr="00A65D4B" w14:paraId="1BE8F84F" w14:textId="77777777" w:rsidTr="00A65D4B"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D268B6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  <w:sz w:val="20"/>
                <w:szCs w:val="20"/>
              </w:rPr>
              <w:t> General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07DAFF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well-developed, healthy male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692A0D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healthy-appearing female in no acute distress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7EFE27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well-developed, healthy, 11 years old</w:t>
            </w:r>
          </w:p>
        </w:tc>
      </w:tr>
      <w:tr w:rsidR="00A65D4B" w:rsidRPr="00A65D4B" w14:paraId="7F20128E" w14:textId="77777777" w:rsidTr="00A65D4B"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8AB5E1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  <w:sz w:val="20"/>
                <w:szCs w:val="20"/>
              </w:rPr>
              <w:t> HEENT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706803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EAR: (R) external ear normal, canal without erythema or exudate, little bit of cerumen noted, TM- pearly grey, intact with light reflex and bony landmarks present; (L) external ear normal, canal with white exudate and crusting, no visualization of tympanic membrane or bony landmarks, no light reflex EYE: bilateral anicteric conjunctiva, (PERRLA), EOM intact. NOSE: nares are patent with no tissue edema. THROAT: no lesions noted, oropharynx moderately erythematous with no postnasal drip.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52E473" w14:textId="77777777" w:rsidR="00A65D4B" w:rsidRPr="00A65D4B" w:rsidRDefault="00A65D4B" w:rsidP="00A65D4B">
            <w:pPr>
              <w:spacing w:after="240"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EYES: no injection, no increase in lacrimation or purulent drainage;</w:t>
            </w: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br/>
              <w:t>EARS: normal</w:t>
            </w: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br/>
              <w:t>TM: Normal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12F3CE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EYES: very red sclera with dried, crusty exudates; unable to open eyes in the morning with the left being worse than the right</w:t>
            </w:r>
          </w:p>
        </w:tc>
      </w:tr>
      <w:tr w:rsidR="00A65D4B" w:rsidRPr="00A65D4B" w14:paraId="10F177E7" w14:textId="77777777" w:rsidTr="00A65D4B"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74C102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  <w:sz w:val="20"/>
                <w:szCs w:val="20"/>
              </w:rPr>
              <w:t> Skin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1D2118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No rashes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8B9ED6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CTA AP&amp;L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59612B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CTA AP&amp;L</w:t>
            </w:r>
          </w:p>
        </w:tc>
      </w:tr>
      <w:tr w:rsidR="00A65D4B" w:rsidRPr="00A65D4B" w14:paraId="231A2FED" w14:textId="77777777" w:rsidTr="00A65D4B"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91A51F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b/>
                <w:bCs/>
                <w:color w:val="2D3B45"/>
                <w:sz w:val="20"/>
                <w:szCs w:val="20"/>
              </w:rPr>
              <w:lastRenderedPageBreak/>
              <w:t>Neck/Throat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7865AF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no neck swelling or tenderness with palpation; neck is supple; no JVD; thyroid is not enlarged;</w:t>
            </w: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br/>
              <w:t>trachea midline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E1D919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 xml:space="preserve">mild edema with inflammation located on forearms, upper arms, and chest wall, thighs and knees; primary lesions are a macular </w:t>
            </w:r>
            <w:proofErr w:type="spellStart"/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papular</w:t>
            </w:r>
            <w:proofErr w:type="spellEnd"/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 xml:space="preserve"> rash with secondary linear excoriations on </w:t>
            </w:r>
            <w:proofErr w:type="spellStart"/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>forearms</w:t>
            </w:r>
            <w:proofErr w:type="spellEnd"/>
            <w:r w:rsidRPr="00A65D4B">
              <w:rPr>
                <w:rFonts w:ascii="Helvetica Neue" w:eastAsia="Times New Roman" w:hAnsi="Helvetica Neue"/>
                <w:color w:val="2D3B45"/>
                <w:sz w:val="20"/>
                <w:szCs w:val="20"/>
              </w:rPr>
              <w:t xml:space="preserve"> and legs</w:t>
            </w:r>
          </w:p>
        </w:tc>
        <w:tc>
          <w:tcPr>
            <w:tcW w:w="3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52447C" w14:textId="77777777" w:rsidR="00A65D4B" w:rsidRPr="00A65D4B" w:rsidRDefault="00A65D4B" w:rsidP="00A65D4B">
            <w:pPr>
              <w:spacing w:line="240" w:lineRule="auto"/>
              <w:rPr>
                <w:rFonts w:ascii="Helvetica Neue" w:eastAsia="Times New Roman" w:hAnsi="Helvetica Neue"/>
                <w:color w:val="2D3B45"/>
              </w:rPr>
            </w:pPr>
          </w:p>
        </w:tc>
      </w:tr>
    </w:tbl>
    <w:p w14:paraId="3EAD59A2" w14:textId="49D03FCB" w:rsidR="00A65D4B" w:rsidRPr="00A65D4B" w:rsidRDefault="00A65D4B" w:rsidP="00A65D4B">
      <w:pPr>
        <w:shd w:val="clear" w:color="auto" w:fill="FFFFFF"/>
        <w:spacing w:before="180" w:line="240" w:lineRule="auto"/>
        <w:rPr>
          <w:rFonts w:ascii="Helvetica Neue" w:eastAsia="Times New Roman" w:hAnsi="Helvetica Neue"/>
          <w:color w:val="2D3B45"/>
        </w:rPr>
      </w:pPr>
      <w:r w:rsidRPr="00A65D4B">
        <w:rPr>
          <w:rFonts w:ascii="Helvetica Neue" w:eastAsia="Times New Roman" w:hAnsi="Helvetica Neue"/>
          <w:color w:val="2D3B45"/>
        </w:rPr>
        <w:br/>
      </w:r>
      <w:r>
        <w:rPr>
          <w:rFonts w:ascii="Helvetica Neue" w:eastAsia="Times New Roman" w:hAnsi="Helvetica Neue"/>
          <w:b/>
          <w:bCs/>
          <w:color w:val="2D3B45"/>
        </w:rPr>
        <w:t>A</w:t>
      </w:r>
      <w:r w:rsidRPr="00A65D4B">
        <w:rPr>
          <w:rFonts w:ascii="Helvetica Neue" w:eastAsia="Times New Roman" w:hAnsi="Helvetica Neue"/>
          <w:b/>
          <w:bCs/>
          <w:color w:val="2D3B45"/>
        </w:rPr>
        <w:t>nswer the following questions</w:t>
      </w:r>
      <w:r>
        <w:rPr>
          <w:rFonts w:ascii="Helvetica Neue" w:eastAsia="Times New Roman" w:hAnsi="Helvetica Neue"/>
          <w:b/>
          <w:bCs/>
          <w:color w:val="2D3B45"/>
        </w:rPr>
        <w:t xml:space="preserve"> (case#2)</w:t>
      </w:r>
      <w:r w:rsidRPr="00A65D4B">
        <w:rPr>
          <w:rFonts w:ascii="Helvetica Neue" w:eastAsia="Times New Roman" w:hAnsi="Helvetica Neue"/>
          <w:b/>
          <w:bCs/>
          <w:color w:val="2D3B45"/>
        </w:rPr>
        <w:t>:</w:t>
      </w:r>
    </w:p>
    <w:p w14:paraId="1B548115" w14:textId="77777777" w:rsidR="00A65D4B" w:rsidRPr="00A65D4B" w:rsidRDefault="00A65D4B" w:rsidP="00A65D4B">
      <w:pPr>
        <w:numPr>
          <w:ilvl w:val="0"/>
          <w:numId w:val="1"/>
        </w:numPr>
        <w:shd w:val="clear" w:color="auto" w:fill="FFFFFF"/>
        <w:spacing w:before="100" w:beforeAutospacing="1" w:afterAutospacing="1" w:line="240" w:lineRule="auto"/>
        <w:ind w:left="375"/>
        <w:rPr>
          <w:rFonts w:ascii="Helvetica Neue" w:eastAsia="Times New Roman" w:hAnsi="Helvetica Neue"/>
          <w:color w:val="2D3B45"/>
        </w:rPr>
      </w:pPr>
      <w:r w:rsidRPr="00A65D4B">
        <w:rPr>
          <w:rFonts w:ascii="Helvetica Neue" w:eastAsia="Times New Roman" w:hAnsi="Helvetica Neue"/>
          <w:b/>
          <w:bCs/>
          <w:color w:val="800080"/>
        </w:rPr>
        <w:t>What other subjective data would you obtain?</w:t>
      </w:r>
    </w:p>
    <w:p w14:paraId="13E8C551" w14:textId="77777777" w:rsidR="00A65D4B" w:rsidRPr="00A65D4B" w:rsidRDefault="00A65D4B" w:rsidP="00A65D4B">
      <w:pPr>
        <w:numPr>
          <w:ilvl w:val="0"/>
          <w:numId w:val="1"/>
        </w:numPr>
        <w:shd w:val="clear" w:color="auto" w:fill="FFFFFF"/>
        <w:spacing w:before="100" w:beforeAutospacing="1" w:afterAutospacing="1" w:line="240" w:lineRule="auto"/>
        <w:ind w:left="375"/>
        <w:rPr>
          <w:rFonts w:ascii="Helvetica Neue" w:eastAsia="Times New Roman" w:hAnsi="Helvetica Neue"/>
          <w:color w:val="2D3B45"/>
        </w:rPr>
      </w:pPr>
      <w:r w:rsidRPr="00A65D4B">
        <w:rPr>
          <w:rFonts w:ascii="Helvetica Neue" w:eastAsia="Times New Roman" w:hAnsi="Helvetica Neue"/>
          <w:b/>
          <w:bCs/>
          <w:color w:val="800080"/>
        </w:rPr>
        <w:t>What other objective findings would you look for?</w:t>
      </w:r>
    </w:p>
    <w:p w14:paraId="63E6813A" w14:textId="77777777" w:rsidR="00A65D4B" w:rsidRPr="00A65D4B" w:rsidRDefault="00A65D4B" w:rsidP="00A65D4B">
      <w:pPr>
        <w:numPr>
          <w:ilvl w:val="0"/>
          <w:numId w:val="1"/>
        </w:numPr>
        <w:shd w:val="clear" w:color="auto" w:fill="FFFFFF"/>
        <w:spacing w:before="100" w:beforeAutospacing="1" w:afterAutospacing="1" w:line="240" w:lineRule="auto"/>
        <w:ind w:left="375"/>
        <w:rPr>
          <w:rFonts w:ascii="Helvetica Neue" w:eastAsia="Times New Roman" w:hAnsi="Helvetica Neue"/>
          <w:color w:val="2D3B45"/>
        </w:rPr>
      </w:pPr>
      <w:r w:rsidRPr="00A65D4B">
        <w:rPr>
          <w:rFonts w:ascii="Helvetica Neue" w:eastAsia="Times New Roman" w:hAnsi="Helvetica Neue"/>
          <w:b/>
          <w:bCs/>
          <w:color w:val="800080"/>
        </w:rPr>
        <w:t>What diagnostic exams do you want to order?</w:t>
      </w:r>
    </w:p>
    <w:p w14:paraId="1CF86EE1" w14:textId="77777777" w:rsidR="00A65D4B" w:rsidRPr="00A65D4B" w:rsidRDefault="00A65D4B" w:rsidP="00A65D4B">
      <w:pPr>
        <w:numPr>
          <w:ilvl w:val="0"/>
          <w:numId w:val="1"/>
        </w:numPr>
        <w:shd w:val="clear" w:color="auto" w:fill="FFFFFF"/>
        <w:spacing w:before="100" w:beforeAutospacing="1" w:afterAutospacing="1" w:line="240" w:lineRule="auto"/>
        <w:ind w:left="375"/>
        <w:rPr>
          <w:rFonts w:ascii="Helvetica Neue" w:eastAsia="Times New Roman" w:hAnsi="Helvetica Neue"/>
          <w:color w:val="2D3B45"/>
        </w:rPr>
      </w:pPr>
      <w:r w:rsidRPr="00A65D4B">
        <w:rPr>
          <w:rFonts w:ascii="Helvetica Neue" w:eastAsia="Times New Roman" w:hAnsi="Helvetica Neue"/>
          <w:b/>
          <w:bCs/>
          <w:color w:val="800080"/>
        </w:rPr>
        <w:t xml:space="preserve">Name 3 differential diagnoses based on this patient presenting </w:t>
      </w:r>
      <w:proofErr w:type="gramStart"/>
      <w:r w:rsidRPr="00A65D4B">
        <w:rPr>
          <w:rFonts w:ascii="Helvetica Neue" w:eastAsia="Times New Roman" w:hAnsi="Helvetica Neue"/>
          <w:b/>
          <w:bCs/>
          <w:color w:val="800080"/>
        </w:rPr>
        <w:t>symptoms?</w:t>
      </w:r>
      <w:proofErr w:type="gramEnd"/>
    </w:p>
    <w:p w14:paraId="01C27B4B" w14:textId="77777777" w:rsidR="00A65D4B" w:rsidRPr="00A65D4B" w:rsidRDefault="00A65D4B" w:rsidP="00A65D4B">
      <w:pPr>
        <w:numPr>
          <w:ilvl w:val="0"/>
          <w:numId w:val="1"/>
        </w:numPr>
        <w:shd w:val="clear" w:color="auto" w:fill="FFFFFF"/>
        <w:spacing w:before="100" w:beforeAutospacing="1" w:line="240" w:lineRule="auto"/>
        <w:ind w:left="375"/>
        <w:rPr>
          <w:rFonts w:ascii="Helvetica Neue" w:eastAsia="Times New Roman" w:hAnsi="Helvetica Neue"/>
          <w:color w:val="2D3B45"/>
        </w:rPr>
      </w:pPr>
      <w:r w:rsidRPr="00A65D4B">
        <w:rPr>
          <w:rFonts w:ascii="Helvetica Neue" w:eastAsia="Times New Roman" w:hAnsi="Helvetica Neue"/>
          <w:b/>
          <w:bCs/>
          <w:color w:val="800080"/>
        </w:rPr>
        <w:t xml:space="preserve">Give rationales for </w:t>
      </w:r>
      <w:proofErr w:type="gramStart"/>
      <w:r w:rsidRPr="00A65D4B">
        <w:rPr>
          <w:rFonts w:ascii="Helvetica Neue" w:eastAsia="Times New Roman" w:hAnsi="Helvetica Neue"/>
          <w:b/>
          <w:bCs/>
          <w:color w:val="800080"/>
        </w:rPr>
        <w:t>your each</w:t>
      </w:r>
      <w:proofErr w:type="gramEnd"/>
      <w:r w:rsidRPr="00A65D4B">
        <w:rPr>
          <w:rFonts w:ascii="Helvetica Neue" w:eastAsia="Times New Roman" w:hAnsi="Helvetica Neue"/>
          <w:b/>
          <w:bCs/>
          <w:color w:val="800080"/>
        </w:rPr>
        <w:t xml:space="preserve"> differential diagnosis.</w:t>
      </w:r>
    </w:p>
    <w:p w14:paraId="1D009FA6" w14:textId="77777777" w:rsidR="00A65D4B" w:rsidRPr="00A65D4B" w:rsidRDefault="00A65D4B" w:rsidP="00A65D4B">
      <w:pPr>
        <w:shd w:val="clear" w:color="auto" w:fill="FFFFFF"/>
        <w:spacing w:before="180" w:after="180" w:line="240" w:lineRule="auto"/>
        <w:rPr>
          <w:rFonts w:ascii="Helvetica Neue" w:eastAsia="Times New Roman" w:hAnsi="Helvetica Neue"/>
          <w:color w:val="2D3B45"/>
        </w:rPr>
      </w:pPr>
      <w:r w:rsidRPr="00A65D4B">
        <w:rPr>
          <w:rFonts w:ascii="Helvetica Neue" w:eastAsia="Times New Roman" w:hAnsi="Helvetica Neue"/>
          <w:color w:val="2D3B45"/>
        </w:rPr>
        <w:t> </w:t>
      </w:r>
    </w:p>
    <w:p w14:paraId="3BF96E03" w14:textId="77777777" w:rsidR="00A65D4B" w:rsidRPr="00A65D4B" w:rsidRDefault="00A65D4B" w:rsidP="00A65D4B">
      <w:pPr>
        <w:shd w:val="clear" w:color="auto" w:fill="FFFFFF"/>
        <w:spacing w:before="180" w:line="240" w:lineRule="auto"/>
        <w:rPr>
          <w:rFonts w:ascii="Helvetica Neue" w:eastAsia="Times New Roman" w:hAnsi="Helvetica Neue"/>
          <w:color w:val="2D3B45"/>
        </w:rPr>
      </w:pPr>
      <w:r w:rsidRPr="00A65D4B">
        <w:rPr>
          <w:rFonts w:ascii="Helvetica Neue" w:eastAsia="Times New Roman" w:hAnsi="Helvetica Neue"/>
          <w:b/>
          <w:bCs/>
          <w:color w:val="2D3B45"/>
        </w:rPr>
        <w:t>Submission Instructions:</w:t>
      </w:r>
    </w:p>
    <w:p w14:paraId="6AFE373D" w14:textId="2DEB26E8" w:rsidR="00A65D4B" w:rsidRPr="00A65D4B" w:rsidRDefault="00A65D4B" w:rsidP="00A65D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 Neue" w:eastAsia="Times New Roman" w:hAnsi="Helvetica Neue"/>
          <w:color w:val="2D3B45"/>
        </w:rPr>
      </w:pPr>
      <w:r>
        <w:rPr>
          <w:rFonts w:ascii="Helvetica Neue" w:eastAsia="Times New Roman" w:hAnsi="Helvetica Neue"/>
          <w:color w:val="2D3B45"/>
        </w:rPr>
        <w:t>Pick case # 2</w:t>
      </w:r>
    </w:p>
    <w:p w14:paraId="718A48F2" w14:textId="0B678224" w:rsidR="00A65D4B" w:rsidRPr="00A65D4B" w:rsidRDefault="00A65D4B" w:rsidP="00A65D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 Neue" w:eastAsia="Times New Roman" w:hAnsi="Helvetica Neue"/>
          <w:color w:val="2D3B45"/>
        </w:rPr>
      </w:pPr>
      <w:r>
        <w:rPr>
          <w:rFonts w:ascii="Helvetica Neue" w:eastAsia="Times New Roman" w:hAnsi="Helvetica Neue"/>
          <w:color w:val="2D3B45"/>
        </w:rPr>
        <w:t>P</w:t>
      </w:r>
      <w:r w:rsidRPr="00A65D4B">
        <w:rPr>
          <w:rFonts w:ascii="Helvetica Neue" w:eastAsia="Times New Roman" w:hAnsi="Helvetica Neue"/>
          <w:color w:val="2D3B45"/>
        </w:rPr>
        <w:t>ost should be at least 500 words, formatted and cited in current APA style with support from at least 2 academic sources. </w:t>
      </w:r>
    </w:p>
    <w:p w14:paraId="5A167763" w14:textId="77777777" w:rsidR="00A65D4B" w:rsidRDefault="00A65D4B"/>
    <w:sectPr w:rsidR="00A65D4B" w:rsidSect="00FC1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730E1"/>
    <w:multiLevelType w:val="multilevel"/>
    <w:tmpl w:val="A43E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B85D77"/>
    <w:multiLevelType w:val="multilevel"/>
    <w:tmpl w:val="CC0EC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D4B"/>
    <w:rsid w:val="006139F8"/>
    <w:rsid w:val="0063440A"/>
    <w:rsid w:val="00764948"/>
    <w:rsid w:val="00A65D4B"/>
    <w:rsid w:val="00C338CC"/>
    <w:rsid w:val="00E944D9"/>
    <w:rsid w:val="00FC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C84E9F"/>
  <w15:chartTrackingRefBased/>
  <w15:docId w15:val="{AE6E21E8-C329-CA44-9490-A9AA8570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5D4B"/>
    <w:pPr>
      <w:spacing w:before="100" w:beforeAutospacing="1" w:after="100" w:afterAutospacing="1" w:line="240" w:lineRule="auto"/>
    </w:pPr>
    <w:rPr>
      <w:rFonts w:eastAsia="Times New Roman"/>
      <w:color w:val="auto"/>
    </w:rPr>
  </w:style>
  <w:style w:type="character" w:styleId="Strong">
    <w:name w:val="Strong"/>
    <w:basedOn w:val="DefaultParagraphFont"/>
    <w:uiPriority w:val="22"/>
    <w:qFormat/>
    <w:rsid w:val="00A65D4B"/>
    <w:rPr>
      <w:b/>
      <w:bCs/>
    </w:rPr>
  </w:style>
  <w:style w:type="character" w:styleId="Emphasis">
    <w:name w:val="Emphasis"/>
    <w:basedOn w:val="DefaultParagraphFont"/>
    <w:uiPriority w:val="20"/>
    <w:qFormat/>
    <w:rsid w:val="00A65D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43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Lamy, Wilson</dc:creator>
  <cp:keywords/>
  <dc:description/>
  <cp:lastModifiedBy>Lamy, Wilson</cp:lastModifiedBy>
  <cp:revision>1</cp:revision>
  <dcterms:created xsi:type="dcterms:W3CDTF">2020-07-10T21:31:00Z</dcterms:created>
  <dcterms:modified xsi:type="dcterms:W3CDTF">2020-07-10T21:35:00Z</dcterms:modified>
</cp:coreProperties>
</file>